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4E" w:rsidRPr="002C25F1" w:rsidRDefault="00AD334E" w:rsidP="00AD334E">
      <w:pPr>
        <w:pStyle w:val="a8"/>
        <w:spacing w:before="0" w:beforeAutospacing="0" w:after="0" w:afterAutospacing="0"/>
        <w:ind w:right="6295"/>
        <w:jc w:val="both"/>
        <w:rPr>
          <w:bCs/>
        </w:rPr>
      </w:pPr>
      <w:r>
        <w:rPr>
          <w:bCs/>
        </w:rPr>
        <w:t>ПРОЕКТ</w:t>
      </w:r>
    </w:p>
    <w:p w:rsidR="00AD334E" w:rsidRDefault="00AD334E" w:rsidP="00AD334E">
      <w:pPr>
        <w:pStyle w:val="a8"/>
        <w:spacing w:before="0" w:beforeAutospacing="0" w:after="0" w:afterAutospacing="0"/>
        <w:ind w:right="6295"/>
        <w:jc w:val="both"/>
        <w:rPr>
          <w:bCs/>
        </w:rPr>
      </w:pPr>
    </w:p>
    <w:p w:rsidR="00A635C0" w:rsidRPr="001D0B26" w:rsidRDefault="00A635C0" w:rsidP="00A635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635C0" w:rsidRDefault="00A635C0" w:rsidP="00A635C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A1A53" w:rsidRDefault="00EA1A53" w:rsidP="00A635C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A1A53" w:rsidRPr="001D0B26" w:rsidRDefault="00EA1A53" w:rsidP="00A635C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35C0" w:rsidRDefault="00A635C0" w:rsidP="00A635C0">
      <w:pPr>
        <w:spacing w:after="0" w:line="240" w:lineRule="auto"/>
        <w:rPr>
          <w:spacing w:val="-2"/>
          <w:sz w:val="28"/>
          <w:szCs w:val="28"/>
        </w:rPr>
      </w:pPr>
    </w:p>
    <w:p w:rsidR="00A635C0" w:rsidRDefault="00B8656E" w:rsidP="00EA1A53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B8656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B8656E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324C1" w:rsidRPr="00B8656E">
        <w:rPr>
          <w:rFonts w:ascii="Times New Roman" w:hAnsi="Times New Roman" w:cs="Times New Roman"/>
          <w:sz w:val="28"/>
          <w:szCs w:val="28"/>
        </w:rPr>
        <w:t>б утверждении требований</w:t>
      </w:r>
      <w:r w:rsidR="00EA1A53" w:rsidRPr="00B8656E">
        <w:rPr>
          <w:rFonts w:ascii="Times New Roman" w:hAnsi="Times New Roman" w:cs="Times New Roman"/>
          <w:sz w:val="28"/>
          <w:szCs w:val="28"/>
        </w:rPr>
        <w:t xml:space="preserve"> </w:t>
      </w:r>
      <w:r w:rsidR="00E324C1" w:rsidRPr="00B8656E">
        <w:rPr>
          <w:rFonts w:ascii="Times New Roman" w:hAnsi="Times New Roman" w:cs="Times New Roman"/>
          <w:sz w:val="28"/>
          <w:szCs w:val="28"/>
        </w:rPr>
        <w:t>к отдельным видам</w:t>
      </w:r>
      <w:r w:rsidR="00E324C1">
        <w:rPr>
          <w:rFonts w:ascii="Times New Roman" w:hAnsi="Times New Roman" w:cs="Times New Roman"/>
          <w:sz w:val="28"/>
          <w:szCs w:val="28"/>
        </w:rPr>
        <w:t xml:space="preserve"> товаров, работ, услуг </w:t>
      </w:r>
      <w:proofErr w:type="gramStart"/>
      <w:r w:rsidR="00E324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324C1">
        <w:rPr>
          <w:rFonts w:ascii="Times New Roman" w:hAnsi="Times New Roman" w:cs="Times New Roman"/>
          <w:sz w:val="28"/>
          <w:szCs w:val="28"/>
        </w:rPr>
        <w:t xml:space="preserve">в том числе предельные цены товаров, работ, услуг) </w:t>
      </w:r>
      <w:r w:rsidR="00DA058E">
        <w:rPr>
          <w:rFonts w:ascii="Times New Roman" w:hAnsi="Times New Roman" w:cs="Times New Roman"/>
          <w:sz w:val="28"/>
          <w:szCs w:val="28"/>
        </w:rPr>
        <w:t xml:space="preserve">закупаемых </w:t>
      </w:r>
      <w:r w:rsidR="00D3066C">
        <w:rPr>
          <w:rFonts w:ascii="Times New Roman" w:hAnsi="Times New Roman" w:cs="Times New Roman"/>
          <w:sz w:val="28"/>
          <w:szCs w:val="28"/>
        </w:rPr>
        <w:t xml:space="preserve">МКУСО «Социальный приют для детей и подростков «Росинка» </w:t>
      </w:r>
      <w:proofErr w:type="spellStart"/>
      <w:r w:rsidR="00D3066C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="00D3066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32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56E" w:rsidRPr="000273EF" w:rsidRDefault="00B8656E" w:rsidP="00B8656E">
      <w:pPr>
        <w:pStyle w:val="a8"/>
        <w:tabs>
          <w:tab w:val="left" w:pos="4253"/>
        </w:tabs>
        <w:spacing w:before="0" w:beforeAutospacing="0" w:after="0" w:afterAutospacing="0"/>
        <w:ind w:right="557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ED79F2">
        <w:rPr>
          <w:sz w:val="28"/>
          <w:szCs w:val="28"/>
        </w:rPr>
        <w:t xml:space="preserve">15.09.2016 г. № </w:t>
      </w:r>
      <w:r>
        <w:rPr>
          <w:sz w:val="28"/>
          <w:szCs w:val="28"/>
        </w:rPr>
        <w:t>24</w:t>
      </w:r>
      <w:r w:rsidRPr="00ED79F2">
        <w:rPr>
          <w:sz w:val="28"/>
          <w:szCs w:val="28"/>
        </w:rPr>
        <w:t xml:space="preserve">-ОД  </w:t>
      </w:r>
    </w:p>
    <w:p w:rsidR="00EA1A53" w:rsidRDefault="00EA1A53" w:rsidP="00AF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A53" w:rsidRDefault="00EA1A53" w:rsidP="00AF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B21" w:rsidRDefault="00EA1A53" w:rsidP="00AF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E324C1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19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034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апреля 2013 года </w:t>
      </w:r>
      <w:r w:rsidR="0010345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44-ФЗ «О к</w:t>
      </w:r>
      <w:r w:rsidR="00103455">
        <w:rPr>
          <w:rFonts w:ascii="Times New Roman" w:hAnsi="Times New Roman" w:cs="Times New Roman"/>
          <w:sz w:val="28"/>
          <w:szCs w:val="28"/>
        </w:rPr>
        <w:t>онтрактной системе в сфере закупок товаров, работ, услуг для обеспечения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нужд», п</w:t>
      </w:r>
      <w:r w:rsidR="006E1149">
        <w:rPr>
          <w:rFonts w:ascii="Times New Roman" w:hAnsi="Times New Roman" w:cs="Times New Roman"/>
          <w:sz w:val="28"/>
          <w:szCs w:val="28"/>
        </w:rPr>
        <w:t>остановление</w:t>
      </w:r>
      <w:r w:rsidR="00570D56">
        <w:rPr>
          <w:rFonts w:ascii="Times New Roman" w:hAnsi="Times New Roman" w:cs="Times New Roman"/>
          <w:sz w:val="28"/>
          <w:szCs w:val="28"/>
        </w:rPr>
        <w:t>м Правительства Российской Федерации от 12 декабря 2014 г.№1047 «Об общих правилах определения нормативны</w:t>
      </w:r>
      <w:r w:rsidR="00A77123">
        <w:rPr>
          <w:rFonts w:ascii="Times New Roman" w:hAnsi="Times New Roman" w:cs="Times New Roman"/>
          <w:sz w:val="28"/>
          <w:szCs w:val="28"/>
        </w:rPr>
        <w:t>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</w:t>
      </w:r>
      <w:proofErr w:type="gramEnd"/>
      <w:r w:rsidR="00A77123">
        <w:rPr>
          <w:rFonts w:ascii="Times New Roman" w:hAnsi="Times New Roman" w:cs="Times New Roman"/>
          <w:sz w:val="28"/>
          <w:szCs w:val="28"/>
        </w:rPr>
        <w:t xml:space="preserve"> территориальные органы и подведомственные казенные учреждения»</w:t>
      </w:r>
      <w:r>
        <w:rPr>
          <w:rFonts w:ascii="Times New Roman" w:hAnsi="Times New Roman" w:cs="Times New Roman"/>
          <w:sz w:val="28"/>
          <w:szCs w:val="28"/>
        </w:rPr>
        <w:t>, постановлением</w:t>
      </w:r>
      <w:r w:rsidR="006E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4E9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D4E96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="009D4E96"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6E1149">
        <w:rPr>
          <w:rFonts w:ascii="Times New Roman" w:hAnsi="Times New Roman" w:cs="Times New Roman"/>
          <w:sz w:val="28"/>
          <w:szCs w:val="28"/>
        </w:rPr>
        <w:t>от 28.07.2016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E114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149">
        <w:rPr>
          <w:rFonts w:ascii="Times New Roman" w:hAnsi="Times New Roman" w:cs="Times New Roman"/>
          <w:sz w:val="28"/>
          <w:szCs w:val="28"/>
        </w:rPr>
        <w:t xml:space="preserve">376 «Об утверждении правил определения нормативных затрат на обеспечение функций органов местного самоуправления </w:t>
      </w:r>
      <w:proofErr w:type="spellStart"/>
      <w:r w:rsidR="006E1149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="006E114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="006E1149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="006E1149">
        <w:rPr>
          <w:rFonts w:ascii="Times New Roman" w:hAnsi="Times New Roman" w:cs="Times New Roman"/>
          <w:sz w:val="28"/>
          <w:szCs w:val="28"/>
        </w:rPr>
        <w:t>,</w:t>
      </w:r>
      <w:r w:rsidR="00212B2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12B21">
        <w:rPr>
          <w:rFonts w:ascii="Times New Roman" w:hAnsi="Times New Roman" w:cs="Times New Roman"/>
          <w:sz w:val="28"/>
          <w:szCs w:val="28"/>
        </w:rPr>
        <w:t>траслевых</w:t>
      </w:r>
      <w:proofErr w:type="spellEnd"/>
      <w:r w:rsidR="00212B21">
        <w:rPr>
          <w:rFonts w:ascii="Times New Roman" w:hAnsi="Times New Roman" w:cs="Times New Roman"/>
          <w:sz w:val="28"/>
          <w:szCs w:val="28"/>
        </w:rPr>
        <w:t xml:space="preserve"> (функциональных) органов администрации </w:t>
      </w:r>
      <w:proofErr w:type="spellStart"/>
      <w:r w:rsidR="00212B21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="00212B21"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 подведомственных им казенных учреждений</w:t>
      </w:r>
      <w:r w:rsidR="00632DF5">
        <w:rPr>
          <w:rFonts w:ascii="Times New Roman" w:hAnsi="Times New Roman" w:cs="Times New Roman"/>
          <w:sz w:val="28"/>
          <w:szCs w:val="28"/>
        </w:rPr>
        <w:t>»</w:t>
      </w:r>
    </w:p>
    <w:p w:rsidR="00212B21" w:rsidRDefault="00212B21" w:rsidP="00AF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B21" w:rsidRDefault="00212B21" w:rsidP="00AF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32DF5" w:rsidRDefault="00632DF5" w:rsidP="00AF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8E" w:rsidRDefault="00212B21" w:rsidP="00DA05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58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E1149" w:rsidRPr="00DA058E">
        <w:rPr>
          <w:rFonts w:ascii="Times New Roman" w:hAnsi="Times New Roman" w:cs="Times New Roman"/>
          <w:sz w:val="28"/>
          <w:szCs w:val="28"/>
        </w:rPr>
        <w:t xml:space="preserve"> </w:t>
      </w:r>
      <w:r w:rsidR="00B85F5B" w:rsidRPr="00DA058E">
        <w:rPr>
          <w:rFonts w:ascii="Times New Roman" w:hAnsi="Times New Roman" w:cs="Times New Roman"/>
          <w:sz w:val="28"/>
          <w:szCs w:val="28"/>
        </w:rPr>
        <w:t>прилагаем</w:t>
      </w:r>
      <w:r w:rsidR="00DA058E">
        <w:rPr>
          <w:rFonts w:ascii="Times New Roman" w:hAnsi="Times New Roman" w:cs="Times New Roman"/>
          <w:sz w:val="28"/>
          <w:szCs w:val="28"/>
        </w:rPr>
        <w:t xml:space="preserve">ые   требования к отдельным видам товаров, работ, услуг (в том числе предельных цен товаров, работ, услуг) закупаемых МКУСО «Социальный приют для детей и подростков «Росинка» </w:t>
      </w:r>
      <w:proofErr w:type="spellStart"/>
      <w:r w:rsidR="00DA058E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="00DA058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32DF5" w:rsidRPr="008028DC" w:rsidRDefault="00632DF5" w:rsidP="00632D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5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058E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</w:t>
      </w:r>
      <w:r w:rsidR="00BD22F9" w:rsidRPr="00DA058E">
        <w:rPr>
          <w:rFonts w:ascii="Times New Roman" w:hAnsi="Times New Roman" w:cs="Times New Roman"/>
          <w:sz w:val="28"/>
          <w:szCs w:val="28"/>
        </w:rPr>
        <w:t>Александру Борисовну Басову.</w:t>
      </w:r>
    </w:p>
    <w:p w:rsidR="008028DC" w:rsidRDefault="008028DC" w:rsidP="00632D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8DC" w:rsidRDefault="008028DC" w:rsidP="00632D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8DC" w:rsidRDefault="008028DC" w:rsidP="00632D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DF5" w:rsidRPr="00632DF5" w:rsidRDefault="00632DF5" w:rsidP="00632D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УСЗН                  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</w:p>
    <w:p w:rsidR="00632DF5" w:rsidRPr="00632DF5" w:rsidRDefault="00632DF5" w:rsidP="00632D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4C1" w:rsidRDefault="00E324C1" w:rsidP="00AF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5C0" w:rsidRDefault="00632DF5" w:rsidP="00632D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A635C0" w:rsidSect="00AD334E">
          <w:pgSz w:w="11906" w:h="16838"/>
          <w:pgMar w:top="567" w:right="567" w:bottom="249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С приказом ознакомлен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22F9">
        <w:rPr>
          <w:rFonts w:ascii="Times New Roman" w:hAnsi="Times New Roman" w:cs="Times New Roman"/>
          <w:sz w:val="28"/>
          <w:szCs w:val="28"/>
        </w:rPr>
        <w:t xml:space="preserve">                              А.Б. Басова</w:t>
      </w:r>
    </w:p>
    <w:p w:rsidR="00AD1310" w:rsidRDefault="00AD1310" w:rsidP="00AD13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Утверждено: приказом управления социальной защиты </w:t>
      </w:r>
    </w:p>
    <w:p w:rsidR="00AD1310" w:rsidRDefault="00AD1310" w:rsidP="00AD13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населения администрации</w:t>
      </w:r>
    </w:p>
    <w:p w:rsidR="00AD1310" w:rsidRDefault="00AD1310" w:rsidP="00AD13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AD1310" w:rsidRDefault="00AD1310" w:rsidP="00AD13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____________№________</w:t>
      </w:r>
    </w:p>
    <w:p w:rsidR="00AD1310" w:rsidRDefault="00AD1310" w:rsidP="00AD13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1310" w:rsidRDefault="00AD1310" w:rsidP="00AD13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D1310" w:rsidRDefault="00AD1310" w:rsidP="00AD13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1310" w:rsidRDefault="00AD1310" w:rsidP="00AD13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1C9E" w:rsidRPr="00FD43AD" w:rsidRDefault="009B1C9E" w:rsidP="009B1C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43AD">
        <w:rPr>
          <w:rFonts w:ascii="Times New Roman" w:hAnsi="Times New Roman" w:cs="Times New Roman"/>
          <w:b/>
        </w:rPr>
        <w:t>Ведомственный перечень</w:t>
      </w:r>
    </w:p>
    <w:p w:rsidR="009B1C9E" w:rsidRPr="00FD43AD" w:rsidRDefault="009B1C9E" w:rsidP="009B1C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43AD">
        <w:rPr>
          <w:rFonts w:ascii="Times New Roman" w:hAnsi="Times New Roman" w:cs="Times New Roman"/>
          <w:b/>
        </w:rPr>
        <w:t>товаров, работ, услуг и их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p w:rsidR="009B1C9E" w:rsidRPr="00FD43AD" w:rsidRDefault="009B1C9E" w:rsidP="009B1C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43AD">
        <w:rPr>
          <w:rFonts w:ascii="Times New Roman" w:hAnsi="Times New Roman" w:cs="Times New Roman"/>
          <w:b/>
        </w:rPr>
        <w:t xml:space="preserve">МКУСО «Социальный приют для детей и подростков «Росинка» </w:t>
      </w:r>
      <w:proofErr w:type="spellStart"/>
      <w:r w:rsidRPr="00FD43AD">
        <w:rPr>
          <w:rFonts w:ascii="Times New Roman" w:hAnsi="Times New Roman" w:cs="Times New Roman"/>
          <w:b/>
        </w:rPr>
        <w:t>Еманжелинского</w:t>
      </w:r>
      <w:proofErr w:type="spellEnd"/>
      <w:r w:rsidRPr="00FD43AD">
        <w:rPr>
          <w:rFonts w:ascii="Times New Roman" w:hAnsi="Times New Roman" w:cs="Times New Roman"/>
          <w:b/>
        </w:rPr>
        <w:t xml:space="preserve"> муниципального района Челябинской области</w:t>
      </w:r>
    </w:p>
    <w:tbl>
      <w:tblPr>
        <w:tblStyle w:val="a9"/>
        <w:tblW w:w="15559" w:type="dxa"/>
        <w:tblLayout w:type="fixed"/>
        <w:tblLook w:val="04A0"/>
      </w:tblPr>
      <w:tblGrid>
        <w:gridCol w:w="817"/>
        <w:gridCol w:w="1134"/>
        <w:gridCol w:w="1835"/>
        <w:gridCol w:w="717"/>
        <w:gridCol w:w="992"/>
        <w:gridCol w:w="2410"/>
        <w:gridCol w:w="1345"/>
        <w:gridCol w:w="2198"/>
        <w:gridCol w:w="1985"/>
        <w:gridCol w:w="1134"/>
        <w:gridCol w:w="992"/>
      </w:tblGrid>
      <w:tr w:rsidR="009B1C9E" w:rsidRPr="000671A9" w:rsidTr="00CF51FD">
        <w:tc>
          <w:tcPr>
            <w:tcW w:w="8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Код по ОКПД 2</w:t>
            </w:r>
          </w:p>
        </w:tc>
        <w:tc>
          <w:tcPr>
            <w:tcW w:w="183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отдельных видов товаров, работ, услуг</w:t>
            </w:r>
          </w:p>
        </w:tc>
        <w:tc>
          <w:tcPr>
            <w:tcW w:w="1709" w:type="dxa"/>
            <w:gridSpan w:val="2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755" w:type="dxa"/>
            <w:gridSpan w:val="2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качеству, потребительским свойствам (в том числе предельные цены), утвержденные администрацией </w:t>
            </w:r>
            <w:proofErr w:type="spellStart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Еманжелинского</w:t>
            </w:r>
            <w:proofErr w:type="spellEnd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309" w:type="dxa"/>
            <w:gridSpan w:val="4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качеству, потребительским свойствам и иным характеристикам (в том числе предельные цены), утвержденные органом местного самоуправления, отраслевым (функциональным) органом администрации </w:t>
            </w:r>
            <w:proofErr w:type="spellStart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Еманжелинского</w:t>
            </w:r>
            <w:proofErr w:type="spellEnd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</w:tr>
      <w:tr w:rsidR="009B1C9E" w:rsidRPr="000671A9" w:rsidTr="00CF51FD">
        <w:tc>
          <w:tcPr>
            <w:tcW w:w="8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4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98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B1C9E" w:rsidRPr="000671A9" w:rsidTr="00CF51FD">
        <w:tc>
          <w:tcPr>
            <w:tcW w:w="15559" w:type="dxa"/>
            <w:gridSpan w:val="11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Отдельные виды товаров, работ, услуг, включенные в перечень, предусмотренный приложением № 2 к Правилам</w:t>
            </w:r>
          </w:p>
        </w:tc>
      </w:tr>
      <w:tr w:rsidR="009B1C9E" w:rsidRPr="000671A9" w:rsidTr="00CF51FD">
        <w:trPr>
          <w:trHeight w:val="340"/>
        </w:trPr>
        <w:tc>
          <w:tcPr>
            <w:tcW w:w="817" w:type="dxa"/>
            <w:vMerge w:val="restart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835" w:type="dxa"/>
            <w:vMerge w:val="restart"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Компьютеры</w:t>
            </w:r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портативные</w:t>
            </w:r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массой не более 10</w:t>
            </w:r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, такие как</w:t>
            </w:r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ноутбуки,</w:t>
            </w:r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планшетные</w:t>
            </w:r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компьютеры,</w:t>
            </w:r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карманные</w:t>
            </w:r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компьютеры, в том</w:t>
            </w:r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совмещающие</w:t>
            </w:r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функции</w:t>
            </w:r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мобильного</w:t>
            </w:r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телефонного</w:t>
            </w:r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аппарата.</w:t>
            </w:r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 xml:space="preserve">Пояснения </w:t>
            </w:r>
            <w:proofErr w:type="gramStart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требуемой</w:t>
            </w:r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продукции.</w:t>
            </w:r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ноутбуки,</w:t>
            </w:r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планшетные</w:t>
            </w:r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компьютеры</w:t>
            </w: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 xml:space="preserve">размер и тип экрана, вес, тип процессора, частота процессора, размер (объем) оперативной памяти, объем накопителя, тип жесткого диска (накопителя), оптический привод, наличие модулей </w:t>
            </w:r>
            <w:proofErr w:type="spellStart"/>
            <w:r w:rsidRPr="000671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proofErr w:type="spellEnd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0671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proofErr w:type="spellEnd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671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, поддержки 3</w:t>
            </w:r>
            <w:r w:rsidRPr="000671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0671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UMTS</w:t>
            </w: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),  4</w:t>
            </w:r>
            <w:r w:rsidRPr="000671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0671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LTE</w:t>
            </w: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671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WiMAX</w:t>
            </w:r>
            <w:proofErr w:type="spellEnd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 xml:space="preserve">), тип видеоадаптера, время автономной работы, операционная система, предустановленное </w:t>
            </w:r>
            <w:proofErr w:type="spellStart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програмное</w:t>
            </w:r>
            <w:proofErr w:type="spellEnd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</w:t>
            </w:r>
            <w:proofErr w:type="gramEnd"/>
          </w:p>
        </w:tc>
        <w:tc>
          <w:tcPr>
            <w:tcW w:w="1345" w:type="dxa"/>
            <w:vMerge w:val="restart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не определены</w:t>
            </w:r>
          </w:p>
        </w:tc>
        <w:tc>
          <w:tcPr>
            <w:tcW w:w="2198" w:type="dxa"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985" w:type="dxa"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1C9E" w:rsidRPr="000671A9" w:rsidTr="00CF51FD">
        <w:tc>
          <w:tcPr>
            <w:tcW w:w="817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2410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198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не более 17</w:t>
            </w: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тип экрана</w:t>
            </w:r>
          </w:p>
        </w:tc>
        <w:tc>
          <w:tcPr>
            <w:tcW w:w="198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71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FullHD</w:t>
            </w:r>
            <w:proofErr w:type="spellEnd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 xml:space="preserve"> (ноутбук)</w:t>
            </w: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198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не устанавливается</w:t>
            </w: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98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любой тип</w:t>
            </w: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гигагерц</w:t>
            </w:r>
          </w:p>
        </w:tc>
        <w:tc>
          <w:tcPr>
            <w:tcW w:w="2410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98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не более 3,5ГГц</w:t>
            </w: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2410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98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не более 8 Гб</w:t>
            </w: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98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не более 1 Тб (ноутбук)</w:t>
            </w: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98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любой тип</w:t>
            </w: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98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 xml:space="preserve">, поддержки 3G (UMTS),  4G (LTE, </w:t>
            </w:r>
            <w:proofErr w:type="spellStart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WiMAX</w:t>
            </w:r>
            <w:proofErr w:type="spellEnd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</w:p>
        </w:tc>
        <w:tc>
          <w:tcPr>
            <w:tcW w:w="198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 xml:space="preserve"> (ноутбук)</w:t>
            </w: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198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2410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198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не менее 5 часов</w:t>
            </w: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98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98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2410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планшетный компьютер – предельная цена</w:t>
            </w:r>
          </w:p>
        </w:tc>
        <w:tc>
          <w:tcPr>
            <w:tcW w:w="134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2198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планшетный компьютер – предельная цена</w:t>
            </w:r>
          </w:p>
        </w:tc>
        <w:tc>
          <w:tcPr>
            <w:tcW w:w="198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2410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ноутбук – предельная цена</w:t>
            </w:r>
          </w:p>
        </w:tc>
        <w:tc>
          <w:tcPr>
            <w:tcW w:w="134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0 тыс.</w:t>
            </w:r>
          </w:p>
        </w:tc>
        <w:tc>
          <w:tcPr>
            <w:tcW w:w="2198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ноутбук – предельная цена</w:t>
            </w:r>
          </w:p>
        </w:tc>
        <w:tc>
          <w:tcPr>
            <w:tcW w:w="198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0 тыс.</w:t>
            </w: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 w:val="restart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1835" w:type="dxa"/>
            <w:vMerge w:val="restart"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 xml:space="preserve">я </w:t>
            </w:r>
            <w:r w:rsidRPr="000671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автоматической обработки данных;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 xml:space="preserve">тип (моноблок/ системный блок и монитор), размер экрана/ монитора, тип процессор, частота процессора, размер (объем) оперативной памяти объем накопителя, тип жесткого диска (накопителя), оптический привод, тип видео </w:t>
            </w:r>
            <w:r w:rsidRPr="000671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адаптера,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1345" w:type="dxa"/>
            <w:vMerge w:val="restart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определены</w:t>
            </w:r>
          </w:p>
        </w:tc>
        <w:tc>
          <w:tcPr>
            <w:tcW w:w="2198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тип (моноблок/ системный блок и монитор)</w:t>
            </w:r>
          </w:p>
        </w:tc>
        <w:tc>
          <w:tcPr>
            <w:tcW w:w="198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моноблок/ системный блок и монитор</w:t>
            </w:r>
          </w:p>
        </w:tc>
        <w:tc>
          <w:tcPr>
            <w:tcW w:w="1134" w:type="dxa"/>
            <w:vMerge w:val="restart"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1C9E" w:rsidRPr="000671A9" w:rsidTr="00CF51FD">
        <w:tc>
          <w:tcPr>
            <w:tcW w:w="817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2410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размер экрана/ монитора</w:t>
            </w:r>
          </w:p>
        </w:tc>
        <w:tc>
          <w:tcPr>
            <w:tcW w:w="198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не более 24</w:t>
            </w:r>
          </w:p>
        </w:tc>
        <w:tc>
          <w:tcPr>
            <w:tcW w:w="1134" w:type="dxa"/>
            <w:vMerge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98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многоядерный</w:t>
            </w:r>
          </w:p>
        </w:tc>
        <w:tc>
          <w:tcPr>
            <w:tcW w:w="1134" w:type="dxa"/>
            <w:vMerge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гигагерц</w:t>
            </w:r>
          </w:p>
        </w:tc>
        <w:tc>
          <w:tcPr>
            <w:tcW w:w="2410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98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не более 4 ГГц</w:t>
            </w:r>
          </w:p>
        </w:tc>
        <w:tc>
          <w:tcPr>
            <w:tcW w:w="1134" w:type="dxa"/>
            <w:vMerge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2410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98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не более 8 Гб</w:t>
            </w:r>
          </w:p>
        </w:tc>
        <w:tc>
          <w:tcPr>
            <w:tcW w:w="1134" w:type="dxa"/>
            <w:vMerge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терабайт</w:t>
            </w:r>
          </w:p>
        </w:tc>
        <w:tc>
          <w:tcPr>
            <w:tcW w:w="2410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98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не более 1Тб</w:t>
            </w:r>
          </w:p>
        </w:tc>
        <w:tc>
          <w:tcPr>
            <w:tcW w:w="1134" w:type="dxa"/>
            <w:vMerge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98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1134" w:type="dxa"/>
            <w:vMerge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98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134" w:type="dxa"/>
            <w:vMerge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198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интегрированный/ дискретный</w:t>
            </w:r>
          </w:p>
        </w:tc>
        <w:tc>
          <w:tcPr>
            <w:tcW w:w="1134" w:type="dxa"/>
            <w:vMerge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98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</w:t>
            </w:r>
          </w:p>
        </w:tc>
        <w:tc>
          <w:tcPr>
            <w:tcW w:w="1134" w:type="dxa"/>
            <w:vMerge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98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офисные приложения, антивирусное программное обеспечение</w:t>
            </w:r>
          </w:p>
        </w:tc>
        <w:tc>
          <w:tcPr>
            <w:tcW w:w="1134" w:type="dxa"/>
            <w:vMerge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384</w:t>
            </w: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тысяча рублей</w:t>
            </w:r>
          </w:p>
        </w:tc>
        <w:tc>
          <w:tcPr>
            <w:tcW w:w="2410" w:type="dxa"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34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 xml:space="preserve"> тыс. руб.</w:t>
            </w:r>
          </w:p>
        </w:tc>
        <w:tc>
          <w:tcPr>
            <w:tcW w:w="2198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98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 xml:space="preserve"> тыс. руб.</w:t>
            </w:r>
          </w:p>
        </w:tc>
        <w:tc>
          <w:tcPr>
            <w:tcW w:w="1134" w:type="dxa"/>
            <w:vMerge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 w:val="restart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1835" w:type="dxa"/>
            <w:vMerge w:val="restart"/>
          </w:tcPr>
          <w:p w:rsidR="009B1C9E" w:rsidRPr="000671A9" w:rsidRDefault="009B1C9E" w:rsidP="00CF51F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сканеры,</w:t>
            </w:r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многофункциональные устройства</w:t>
            </w: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метод печати (струйный/ лазерный - для принтера/ многофункционального устройства), ресурс печати, разрешение сканирования (для сканера/ многофункционального устройства), цветность (цветной/ 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иных)</w:t>
            </w:r>
          </w:p>
        </w:tc>
        <w:tc>
          <w:tcPr>
            <w:tcW w:w="1345" w:type="dxa"/>
            <w:vMerge w:val="restart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не определены</w:t>
            </w:r>
          </w:p>
        </w:tc>
        <w:tc>
          <w:tcPr>
            <w:tcW w:w="2198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метод печати</w:t>
            </w:r>
          </w:p>
        </w:tc>
        <w:tc>
          <w:tcPr>
            <w:tcW w:w="198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струйный/ лазерный</w:t>
            </w:r>
          </w:p>
        </w:tc>
        <w:tc>
          <w:tcPr>
            <w:tcW w:w="1134" w:type="dxa"/>
            <w:vMerge w:val="restart"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ресурс печати</w:t>
            </w:r>
          </w:p>
        </w:tc>
        <w:tc>
          <w:tcPr>
            <w:tcW w:w="198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не более 40 000 страниц/ месяц</w:t>
            </w:r>
          </w:p>
        </w:tc>
        <w:tc>
          <w:tcPr>
            <w:tcW w:w="1134" w:type="dxa"/>
            <w:vMerge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</w:t>
            </w:r>
          </w:p>
        </w:tc>
        <w:tc>
          <w:tcPr>
            <w:tcW w:w="198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не более 1200</w:t>
            </w:r>
            <w:r w:rsidRPr="000671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dpi</w:t>
            </w:r>
          </w:p>
        </w:tc>
        <w:tc>
          <w:tcPr>
            <w:tcW w:w="1134" w:type="dxa"/>
            <w:vMerge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цветность</w:t>
            </w:r>
          </w:p>
        </w:tc>
        <w:tc>
          <w:tcPr>
            <w:tcW w:w="198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цветной и черно-белый</w:t>
            </w:r>
          </w:p>
        </w:tc>
        <w:tc>
          <w:tcPr>
            <w:tcW w:w="1134" w:type="dxa"/>
            <w:vMerge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198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1134" w:type="dxa"/>
            <w:vMerge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скорость печати / сканирования</w:t>
            </w:r>
          </w:p>
        </w:tc>
        <w:tc>
          <w:tcPr>
            <w:tcW w:w="198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не более 80/40 листов в минуту</w:t>
            </w:r>
          </w:p>
        </w:tc>
        <w:tc>
          <w:tcPr>
            <w:tcW w:w="1134" w:type="dxa"/>
            <w:vMerge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наличие дополнительных модулей и интерфейсов</w:t>
            </w:r>
          </w:p>
        </w:tc>
        <w:tc>
          <w:tcPr>
            <w:tcW w:w="198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автоподача, наличие сетевого интерфейса, двухсторонняя печать/ сканирование</w:t>
            </w:r>
          </w:p>
        </w:tc>
        <w:tc>
          <w:tcPr>
            <w:tcW w:w="1134" w:type="dxa"/>
            <w:vMerge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384</w:t>
            </w: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тысяча рублей</w:t>
            </w:r>
          </w:p>
        </w:tc>
        <w:tc>
          <w:tcPr>
            <w:tcW w:w="2410" w:type="dxa"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предельная цена - принтер</w:t>
            </w:r>
          </w:p>
        </w:tc>
        <w:tc>
          <w:tcPr>
            <w:tcW w:w="134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не более 30</w:t>
            </w:r>
          </w:p>
        </w:tc>
        <w:tc>
          <w:tcPr>
            <w:tcW w:w="2198" w:type="dxa"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предельная цена - принтер</w:t>
            </w:r>
          </w:p>
        </w:tc>
        <w:tc>
          <w:tcPr>
            <w:tcW w:w="198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не более 30</w:t>
            </w:r>
          </w:p>
        </w:tc>
        <w:tc>
          <w:tcPr>
            <w:tcW w:w="1134" w:type="dxa"/>
            <w:vMerge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384</w:t>
            </w: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тысяча рублей</w:t>
            </w:r>
          </w:p>
        </w:tc>
        <w:tc>
          <w:tcPr>
            <w:tcW w:w="2410" w:type="dxa"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предельная цена - сканер</w:t>
            </w:r>
          </w:p>
        </w:tc>
        <w:tc>
          <w:tcPr>
            <w:tcW w:w="134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не определены</w:t>
            </w:r>
          </w:p>
        </w:tc>
        <w:tc>
          <w:tcPr>
            <w:tcW w:w="2198" w:type="dxa"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предельная цена - сканер</w:t>
            </w:r>
          </w:p>
        </w:tc>
        <w:tc>
          <w:tcPr>
            <w:tcW w:w="198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не определены</w:t>
            </w:r>
          </w:p>
        </w:tc>
        <w:tc>
          <w:tcPr>
            <w:tcW w:w="1134" w:type="dxa"/>
            <w:vMerge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384</w:t>
            </w: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тысяча рублей</w:t>
            </w:r>
          </w:p>
        </w:tc>
        <w:tc>
          <w:tcPr>
            <w:tcW w:w="2410" w:type="dxa"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предельная цена - многофункциональное устройство</w:t>
            </w:r>
          </w:p>
        </w:tc>
        <w:tc>
          <w:tcPr>
            <w:tcW w:w="134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не определены</w:t>
            </w:r>
          </w:p>
        </w:tc>
        <w:tc>
          <w:tcPr>
            <w:tcW w:w="2198" w:type="dxa"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предельная цена - многофункциональное устройство</w:t>
            </w:r>
          </w:p>
        </w:tc>
        <w:tc>
          <w:tcPr>
            <w:tcW w:w="198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не определены</w:t>
            </w:r>
          </w:p>
        </w:tc>
        <w:tc>
          <w:tcPr>
            <w:tcW w:w="1134" w:type="dxa"/>
            <w:vMerge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 w:val="restart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26.30.11</w:t>
            </w:r>
          </w:p>
        </w:tc>
        <w:tc>
          <w:tcPr>
            <w:tcW w:w="1835" w:type="dxa"/>
            <w:vMerge w:val="restart"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Аппаратура</w:t>
            </w:r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коммуникационная передающая с</w:t>
            </w:r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приемными</w:t>
            </w:r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устройствами.</w:t>
            </w:r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 xml:space="preserve">Пояснения </w:t>
            </w:r>
            <w:proofErr w:type="gramStart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требуемой</w:t>
            </w:r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продукции:</w:t>
            </w:r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телефоны</w:t>
            </w:r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мобильные</w:t>
            </w: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410" w:type="dxa"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тип устройства (телефон/</w:t>
            </w:r>
            <w:proofErr w:type="spellStart"/>
            <w:proofErr w:type="gramStart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смарт</w:t>
            </w:r>
            <w:proofErr w:type="spellEnd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 xml:space="preserve"> фон</w:t>
            </w:r>
            <w:proofErr w:type="gramEnd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поддерживаемы е стандарты, операционная система, время работы, метод управления (сенсорный/кнопочный).</w:t>
            </w:r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0671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SIM</w:t>
            </w: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- карт, наличие модулей и интерфейсов (</w:t>
            </w:r>
            <w:proofErr w:type="spellStart"/>
            <w:r w:rsidRPr="000671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proofErr w:type="spellEnd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0671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proofErr w:type="spellEnd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671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671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USB</w:t>
            </w: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671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GPS</w:t>
            </w: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), стоимость</w:t>
            </w:r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годового</w:t>
            </w:r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владения</w:t>
            </w:r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оборудованием</w:t>
            </w:r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(включая</w:t>
            </w:r>
            <w:proofErr w:type="gramEnd"/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договоры</w:t>
            </w:r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технической</w:t>
            </w:r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поддержки,</w:t>
            </w:r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обслуживания,</w:t>
            </w:r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сервисные</w:t>
            </w:r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 xml:space="preserve">договоры) </w:t>
            </w:r>
            <w:proofErr w:type="gramStart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 xml:space="preserve">расчета </w:t>
            </w:r>
            <w:proofErr w:type="gramStart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одного абонента</w:t>
            </w:r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(одну единицу</w:t>
            </w:r>
            <w:proofErr w:type="gramEnd"/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трафика) в течение всего срока службы</w:t>
            </w:r>
          </w:p>
        </w:tc>
        <w:tc>
          <w:tcPr>
            <w:tcW w:w="1345" w:type="dxa"/>
            <w:vMerge w:val="restart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определены</w:t>
            </w:r>
          </w:p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vMerge w:val="restart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1C9E" w:rsidRPr="000671A9" w:rsidTr="00CF51FD">
        <w:tc>
          <w:tcPr>
            <w:tcW w:w="817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384</w:t>
            </w: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тысяча рублей</w:t>
            </w:r>
          </w:p>
        </w:tc>
        <w:tc>
          <w:tcPr>
            <w:tcW w:w="2410" w:type="dxa"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345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 w:val="restart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29.10.22</w:t>
            </w:r>
          </w:p>
        </w:tc>
        <w:tc>
          <w:tcPr>
            <w:tcW w:w="1835" w:type="dxa"/>
            <w:vMerge w:val="restart"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транспортные с двигателем </w:t>
            </w:r>
            <w:proofErr w:type="gramStart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 xml:space="preserve"> искровым</w:t>
            </w:r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 xml:space="preserve">зажиганием, с рабочим объемом цилиндров более 1500 </w:t>
            </w:r>
            <w:proofErr w:type="spellStart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смЗ</w:t>
            </w:r>
            <w:proofErr w:type="spellEnd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новые</w:t>
            </w:r>
            <w:proofErr w:type="gramEnd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. Пояснения по требуемой продукции: автомобили легковые</w:t>
            </w: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2410" w:type="dxa"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34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198" w:type="dxa"/>
            <w:vMerge w:val="restart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385</w:t>
            </w: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миллион рублей</w:t>
            </w:r>
          </w:p>
        </w:tc>
        <w:tc>
          <w:tcPr>
            <w:tcW w:w="2410" w:type="dxa"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34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2198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 w:val="restart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29.10.30</w:t>
            </w:r>
          </w:p>
        </w:tc>
        <w:tc>
          <w:tcPr>
            <w:tcW w:w="1835" w:type="dxa"/>
            <w:vMerge w:val="restart"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автотранспортные для перевозки 10 или более человек</w:t>
            </w:r>
            <w:proofErr w:type="gramEnd"/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2410" w:type="dxa"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34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2198" w:type="dxa"/>
            <w:vMerge w:val="restart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385</w:t>
            </w: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миллион рублей</w:t>
            </w:r>
          </w:p>
        </w:tc>
        <w:tc>
          <w:tcPr>
            <w:tcW w:w="2410" w:type="dxa"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34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2198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 w:val="restart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</w:tcPr>
          <w:p w:rsidR="009B1C9E" w:rsidRPr="000671A9" w:rsidRDefault="009B1C9E" w:rsidP="00CF51FD">
            <w:pPr>
              <w:pStyle w:val="1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0671A9">
              <w:rPr>
                <w:sz w:val="16"/>
                <w:szCs w:val="16"/>
              </w:rPr>
              <w:t>29.10.40</w:t>
            </w:r>
          </w:p>
        </w:tc>
        <w:tc>
          <w:tcPr>
            <w:tcW w:w="1835" w:type="dxa"/>
            <w:vMerge w:val="restart"/>
          </w:tcPr>
          <w:p w:rsidR="009B1C9E" w:rsidRPr="000671A9" w:rsidRDefault="009B1C9E" w:rsidP="00CF51FD">
            <w:pPr>
              <w:pStyle w:val="1"/>
              <w:shd w:val="clear" w:color="auto" w:fill="auto"/>
              <w:spacing w:line="158" w:lineRule="exact"/>
              <w:jc w:val="left"/>
              <w:rPr>
                <w:sz w:val="16"/>
                <w:szCs w:val="16"/>
              </w:rPr>
            </w:pPr>
            <w:r w:rsidRPr="000671A9">
              <w:rPr>
                <w:sz w:val="16"/>
                <w:szCs w:val="16"/>
              </w:rPr>
              <w:t>Средства</w:t>
            </w:r>
          </w:p>
          <w:p w:rsidR="009B1C9E" w:rsidRPr="000671A9" w:rsidRDefault="009B1C9E" w:rsidP="00CF51FD">
            <w:pPr>
              <w:pStyle w:val="1"/>
              <w:shd w:val="clear" w:color="auto" w:fill="auto"/>
              <w:spacing w:line="158" w:lineRule="exact"/>
              <w:jc w:val="left"/>
              <w:rPr>
                <w:sz w:val="16"/>
                <w:szCs w:val="16"/>
              </w:rPr>
            </w:pPr>
            <w:r w:rsidRPr="000671A9">
              <w:rPr>
                <w:sz w:val="16"/>
                <w:szCs w:val="16"/>
              </w:rPr>
              <w:t>автотранспортные</w:t>
            </w:r>
          </w:p>
          <w:p w:rsidR="009B1C9E" w:rsidRPr="000671A9" w:rsidRDefault="009B1C9E" w:rsidP="00CF51FD">
            <w:pPr>
              <w:pStyle w:val="1"/>
              <w:shd w:val="clear" w:color="auto" w:fill="auto"/>
              <w:spacing w:line="158" w:lineRule="exact"/>
              <w:jc w:val="left"/>
              <w:rPr>
                <w:sz w:val="16"/>
                <w:szCs w:val="16"/>
              </w:rPr>
            </w:pPr>
            <w:r w:rsidRPr="000671A9">
              <w:rPr>
                <w:sz w:val="16"/>
                <w:szCs w:val="16"/>
              </w:rPr>
              <w:t>грузовые</w:t>
            </w: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2410" w:type="dxa"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34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2198" w:type="dxa"/>
            <w:vMerge w:val="restart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385</w:t>
            </w: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миллион рублей</w:t>
            </w:r>
          </w:p>
        </w:tc>
        <w:tc>
          <w:tcPr>
            <w:tcW w:w="2410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34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2198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 w:val="restart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31.01.11</w:t>
            </w:r>
          </w:p>
        </w:tc>
        <w:tc>
          <w:tcPr>
            <w:tcW w:w="1835" w:type="dxa"/>
            <w:vMerge w:val="restart"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Мебель металлическая для офисов</w:t>
            </w: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410" w:type="dxa"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1345" w:type="dxa"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материал (металл), обивочные материалы - предельное значение: искусственная кожа; возможные значения: искусственная замша (</w:t>
            </w:r>
            <w:proofErr w:type="spellStart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2198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198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материал (металл - сталь), обивочные материалы - предельное значение: искусственная кожа; возможные значения: искусственная замша (</w:t>
            </w:r>
            <w:proofErr w:type="spellStart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  <w:vMerge w:val="restart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384</w:t>
            </w: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тысяча рублей</w:t>
            </w:r>
          </w:p>
        </w:tc>
        <w:tc>
          <w:tcPr>
            <w:tcW w:w="2410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34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2198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98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 w:val="restart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Merge w:val="restart"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1835" w:type="dxa"/>
            <w:vMerge w:val="restart"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Мебель</w:t>
            </w:r>
          </w:p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деревянная</w:t>
            </w:r>
            <w:proofErr w:type="gramEnd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 xml:space="preserve"> для офисов</w:t>
            </w: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410" w:type="dxa"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34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древесина хвойных и </w:t>
            </w:r>
            <w:proofErr w:type="spellStart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2198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98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древесина хвойных и </w:t>
            </w:r>
            <w:proofErr w:type="spellStart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0671A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  <w:vMerge w:val="restart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C9E" w:rsidRPr="000671A9" w:rsidTr="00CF51FD">
        <w:tc>
          <w:tcPr>
            <w:tcW w:w="817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384</w:t>
            </w:r>
          </w:p>
        </w:tc>
        <w:tc>
          <w:tcPr>
            <w:tcW w:w="992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тысяча рублей</w:t>
            </w:r>
          </w:p>
        </w:tc>
        <w:tc>
          <w:tcPr>
            <w:tcW w:w="2410" w:type="dxa"/>
          </w:tcPr>
          <w:p w:rsidR="009B1C9E" w:rsidRPr="000671A9" w:rsidRDefault="009B1C9E" w:rsidP="00CF5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34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2198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1A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985" w:type="dxa"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B1C9E" w:rsidRPr="000671A9" w:rsidRDefault="009B1C9E" w:rsidP="00CF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B1C9E" w:rsidRPr="00FD43AD" w:rsidRDefault="009B1C9E" w:rsidP="009B1C9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D6F7B" w:rsidRDefault="006D6F7B" w:rsidP="009B1C9E">
      <w:pPr>
        <w:spacing w:after="0" w:line="240" w:lineRule="auto"/>
        <w:jc w:val="center"/>
      </w:pPr>
    </w:p>
    <w:sectPr w:rsidR="006D6F7B" w:rsidSect="00204945">
      <w:pgSz w:w="16834" w:h="11909" w:orient="landscape"/>
      <w:pgMar w:top="1162" w:right="1059" w:bottom="360" w:left="105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F1E" w:rsidRDefault="00820F1E" w:rsidP="00A635C0">
      <w:pPr>
        <w:spacing w:after="0" w:line="240" w:lineRule="auto"/>
      </w:pPr>
      <w:r>
        <w:separator/>
      </w:r>
    </w:p>
  </w:endnote>
  <w:endnote w:type="continuationSeparator" w:id="0">
    <w:p w:rsidR="00820F1E" w:rsidRDefault="00820F1E" w:rsidP="00A6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F1E" w:rsidRDefault="00820F1E" w:rsidP="00A635C0">
      <w:pPr>
        <w:spacing w:after="0" w:line="240" w:lineRule="auto"/>
      </w:pPr>
      <w:r>
        <w:separator/>
      </w:r>
    </w:p>
  </w:footnote>
  <w:footnote w:type="continuationSeparator" w:id="0">
    <w:p w:rsidR="00820F1E" w:rsidRDefault="00820F1E" w:rsidP="00A63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07B"/>
    <w:multiLevelType w:val="hybridMultilevel"/>
    <w:tmpl w:val="D0BE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65F3A"/>
    <w:multiLevelType w:val="hybridMultilevel"/>
    <w:tmpl w:val="64F8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82027"/>
    <w:multiLevelType w:val="hybridMultilevel"/>
    <w:tmpl w:val="ABCC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5C0"/>
    <w:rsid w:val="00025CA4"/>
    <w:rsid w:val="000B0F2E"/>
    <w:rsid w:val="00103455"/>
    <w:rsid w:val="001579ED"/>
    <w:rsid w:val="001A7B94"/>
    <w:rsid w:val="001E7635"/>
    <w:rsid w:val="00212B21"/>
    <w:rsid w:val="002D70CD"/>
    <w:rsid w:val="002E6952"/>
    <w:rsid w:val="002F1679"/>
    <w:rsid w:val="003F24E2"/>
    <w:rsid w:val="00414B4D"/>
    <w:rsid w:val="00424925"/>
    <w:rsid w:val="0043318B"/>
    <w:rsid w:val="00570D56"/>
    <w:rsid w:val="00632DF5"/>
    <w:rsid w:val="00672424"/>
    <w:rsid w:val="00691C88"/>
    <w:rsid w:val="006D46D7"/>
    <w:rsid w:val="006D6F7B"/>
    <w:rsid w:val="006E1149"/>
    <w:rsid w:val="00743B4B"/>
    <w:rsid w:val="007C5B73"/>
    <w:rsid w:val="008028DC"/>
    <w:rsid w:val="00820F1E"/>
    <w:rsid w:val="008B5BC0"/>
    <w:rsid w:val="008C5573"/>
    <w:rsid w:val="009910C2"/>
    <w:rsid w:val="009B1C9E"/>
    <w:rsid w:val="009C219E"/>
    <w:rsid w:val="009D4E96"/>
    <w:rsid w:val="00A635C0"/>
    <w:rsid w:val="00A751C9"/>
    <w:rsid w:val="00A77123"/>
    <w:rsid w:val="00A86B35"/>
    <w:rsid w:val="00AC71C2"/>
    <w:rsid w:val="00AD1310"/>
    <w:rsid w:val="00AD334E"/>
    <w:rsid w:val="00AF5932"/>
    <w:rsid w:val="00B85F5B"/>
    <w:rsid w:val="00B8656E"/>
    <w:rsid w:val="00BD22F9"/>
    <w:rsid w:val="00D3066C"/>
    <w:rsid w:val="00D7432F"/>
    <w:rsid w:val="00D827C0"/>
    <w:rsid w:val="00DA058E"/>
    <w:rsid w:val="00DC0649"/>
    <w:rsid w:val="00E321F7"/>
    <w:rsid w:val="00E324C1"/>
    <w:rsid w:val="00E36EB3"/>
    <w:rsid w:val="00E67524"/>
    <w:rsid w:val="00EA1A53"/>
    <w:rsid w:val="00F34EBD"/>
    <w:rsid w:val="00F6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5C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35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35C0"/>
    <w:rPr>
      <w:sz w:val="20"/>
      <w:szCs w:val="20"/>
    </w:rPr>
  </w:style>
  <w:style w:type="character" w:styleId="a6">
    <w:name w:val="footnote reference"/>
    <w:uiPriority w:val="99"/>
    <w:semiHidden/>
    <w:unhideWhenUsed/>
    <w:rsid w:val="00A635C0"/>
    <w:rPr>
      <w:vertAlign w:val="superscript"/>
    </w:rPr>
  </w:style>
  <w:style w:type="character" w:customStyle="1" w:styleId="a7">
    <w:name w:val="Основной текст_"/>
    <w:basedOn w:val="a0"/>
    <w:link w:val="1"/>
    <w:rsid w:val="00AD1310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7"/>
    <w:rsid w:val="00AD131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styleId="a8">
    <w:name w:val="Normal (Web)"/>
    <w:basedOn w:val="a"/>
    <w:rsid w:val="00AD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B1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Пашнина</dc:creator>
  <cp:lastModifiedBy>Пашнина</cp:lastModifiedBy>
  <cp:revision>5</cp:revision>
  <cp:lastPrinted>2016-08-23T11:35:00Z</cp:lastPrinted>
  <dcterms:created xsi:type="dcterms:W3CDTF">2017-11-27T06:24:00Z</dcterms:created>
  <dcterms:modified xsi:type="dcterms:W3CDTF">2017-11-27T06:38:00Z</dcterms:modified>
</cp:coreProperties>
</file>